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7B0" w:rsidRPr="00EE67B2" w:rsidRDefault="004928ED" w:rsidP="004928ED">
      <w:pPr>
        <w:tabs>
          <w:tab w:val="left" w:pos="4185"/>
        </w:tabs>
        <w:jc w:val="center"/>
        <w:rPr>
          <w:rFonts w:ascii="Arial" w:hAnsi="Arial" w:cs="Arial"/>
          <w:b/>
          <w:sz w:val="28"/>
          <w:szCs w:val="28"/>
          <w:shd w:val="clear" w:color="auto" w:fill="FFFFFF"/>
        </w:rPr>
      </w:pPr>
      <w:proofErr w:type="spellStart"/>
      <w:r w:rsidRPr="00EE67B2">
        <w:rPr>
          <w:rFonts w:ascii="Arial" w:hAnsi="Arial" w:cs="Arial"/>
          <w:b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EE67B2">
        <w:rPr>
          <w:rFonts w:ascii="Arial" w:hAnsi="Arial" w:cs="Arial"/>
          <w:b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EE67B2">
        <w:rPr>
          <w:rFonts w:ascii="Arial" w:hAnsi="Arial" w:cs="Arial"/>
          <w:b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Pr="00EE67B2">
        <w:rPr>
          <w:rFonts w:ascii="Arial" w:hAnsi="Arial" w:cs="Arial"/>
          <w:b/>
          <w:color w:val="2B2B2B"/>
          <w:sz w:val="28"/>
          <w:szCs w:val="28"/>
          <w:shd w:val="clear" w:color="auto" w:fill="FFFFFF"/>
        </w:rPr>
        <w:t xml:space="preserve"> </w:t>
      </w:r>
      <w:r w:rsidR="002016A3" w:rsidRPr="00EE67B2">
        <w:rPr>
          <w:rFonts w:ascii="Arial" w:hAnsi="Arial" w:cs="Arial"/>
          <w:b/>
          <w:color w:val="2B2B2B"/>
          <w:sz w:val="28"/>
          <w:szCs w:val="28"/>
          <w:shd w:val="clear" w:color="auto" w:fill="FFFFFF"/>
          <w:lang w:val="ky-KG"/>
        </w:rPr>
        <w:t>Юстиция министрлигин атайын эсебинен акча каражаттарын пайдал</w:t>
      </w:r>
      <w:r w:rsidR="00D73BBB">
        <w:rPr>
          <w:rFonts w:ascii="Arial" w:hAnsi="Arial" w:cs="Arial"/>
          <w:b/>
          <w:color w:val="2B2B2B"/>
          <w:sz w:val="28"/>
          <w:szCs w:val="28"/>
          <w:shd w:val="clear" w:color="auto" w:fill="FFFFFF"/>
          <w:lang w:val="ky-KG"/>
        </w:rPr>
        <w:t>ан</w:t>
      </w:r>
      <w:r w:rsidR="002016A3" w:rsidRPr="00EE67B2">
        <w:rPr>
          <w:rFonts w:ascii="Arial" w:hAnsi="Arial" w:cs="Arial"/>
          <w:b/>
          <w:color w:val="2B2B2B"/>
          <w:sz w:val="28"/>
          <w:szCs w:val="28"/>
          <w:shd w:val="clear" w:color="auto" w:fill="FFFFFF"/>
          <w:lang w:val="ky-KG"/>
        </w:rPr>
        <w:t>уу жөнүндө жобону бекитүү жөнүндө” Кыргыз Республикасынын Ө</w:t>
      </w:r>
      <w:proofErr w:type="spellStart"/>
      <w:r w:rsidRPr="00EE67B2">
        <w:rPr>
          <w:rFonts w:ascii="Arial" w:hAnsi="Arial" w:cs="Arial"/>
          <w:b/>
          <w:color w:val="2B2B2B"/>
          <w:sz w:val="28"/>
          <w:szCs w:val="28"/>
          <w:shd w:val="clear" w:color="auto" w:fill="FFFFFF"/>
        </w:rPr>
        <w:t>кмөтүнү</w:t>
      </w:r>
      <w:proofErr w:type="gramStart"/>
      <w:r w:rsidRPr="00EE67B2">
        <w:rPr>
          <w:rFonts w:ascii="Arial" w:hAnsi="Arial" w:cs="Arial"/>
          <w:b/>
          <w:color w:val="2B2B2B"/>
          <w:sz w:val="28"/>
          <w:szCs w:val="28"/>
          <w:shd w:val="clear" w:color="auto" w:fill="FFFFFF"/>
        </w:rPr>
        <w:t>н</w:t>
      </w:r>
      <w:proofErr w:type="spellEnd"/>
      <w:proofErr w:type="gramEnd"/>
      <w:r w:rsidRPr="00EE67B2">
        <w:rPr>
          <w:rFonts w:ascii="Arial" w:hAnsi="Arial" w:cs="Arial"/>
          <w:b/>
          <w:color w:val="2B2B2B"/>
          <w:sz w:val="28"/>
          <w:szCs w:val="28"/>
          <w:shd w:val="clear" w:color="auto" w:fill="FFFFFF"/>
        </w:rPr>
        <w:t xml:space="preserve"> 1999-жылдын 9-апрелиндеги № 206  </w:t>
      </w:r>
      <w:proofErr w:type="spellStart"/>
      <w:r w:rsidR="002016A3" w:rsidRPr="00EE67B2">
        <w:rPr>
          <w:rFonts w:ascii="Arial" w:hAnsi="Arial" w:cs="Arial"/>
          <w:b/>
          <w:sz w:val="28"/>
          <w:szCs w:val="28"/>
          <w:shd w:val="clear" w:color="auto" w:fill="FFFFFF"/>
        </w:rPr>
        <w:t>долбооруна</w:t>
      </w:r>
      <w:proofErr w:type="spellEnd"/>
      <w:r w:rsidR="002016A3" w:rsidRPr="00EE67B2">
        <w:rPr>
          <w:rFonts w:ascii="Arial" w:hAnsi="Arial" w:cs="Arial"/>
          <w:b/>
          <w:sz w:val="28"/>
          <w:szCs w:val="28"/>
          <w:shd w:val="clear" w:color="auto" w:fill="FFFFFF"/>
        </w:rPr>
        <w:t xml:space="preserve"> </w:t>
      </w:r>
    </w:p>
    <w:p w:rsidR="00B87AE5" w:rsidRPr="00EE67B2" w:rsidRDefault="001937B0" w:rsidP="004928ED">
      <w:pPr>
        <w:tabs>
          <w:tab w:val="left" w:pos="4185"/>
        </w:tabs>
        <w:jc w:val="center"/>
        <w:rPr>
          <w:rFonts w:ascii="Arial" w:hAnsi="Arial" w:cs="Arial"/>
          <w:b/>
          <w:color w:val="2B2B2B"/>
          <w:sz w:val="28"/>
          <w:szCs w:val="28"/>
          <w:shd w:val="clear" w:color="auto" w:fill="FFFFFF"/>
        </w:rPr>
      </w:pPr>
      <w:r w:rsidRPr="00EE67B2">
        <w:rPr>
          <w:rFonts w:ascii="Arial" w:hAnsi="Arial" w:cs="Arial"/>
          <w:b/>
          <w:sz w:val="28"/>
          <w:szCs w:val="28"/>
          <w:shd w:val="clear" w:color="auto" w:fill="FFFFFF"/>
        </w:rPr>
        <w:t>САЛЫШТЫРМАЛУУ ТАБЛИЦА</w:t>
      </w:r>
      <w:r w:rsidR="002016A3" w:rsidRPr="00EE67B2">
        <w:rPr>
          <w:rFonts w:ascii="Arial" w:hAnsi="Arial" w:cs="Arial"/>
          <w:b/>
          <w:sz w:val="28"/>
          <w:szCs w:val="28"/>
          <w:shd w:val="clear" w:color="auto" w:fill="FFFFFF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4928ED" w:rsidTr="004928ED">
        <w:tc>
          <w:tcPr>
            <w:tcW w:w="7280" w:type="dxa"/>
          </w:tcPr>
          <w:p w:rsidR="004928ED" w:rsidRPr="009C4F47" w:rsidRDefault="003A2B5F" w:rsidP="004928ED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  <w:r w:rsidRPr="003A2B5F">
              <w:rPr>
                <w:rFonts w:ascii="Times New Roman" w:hAnsi="Times New Roman" w:cs="Times New Roman"/>
                <w:b/>
                <w:bCs/>
                <w:sz w:val="32"/>
                <w:szCs w:val="32"/>
                <w:lang w:val="ky-KG"/>
              </w:rPr>
              <w:t>Колдонуудагы редакция</w:t>
            </w:r>
          </w:p>
        </w:tc>
        <w:tc>
          <w:tcPr>
            <w:tcW w:w="7280" w:type="dxa"/>
          </w:tcPr>
          <w:p w:rsidR="004928ED" w:rsidRPr="009C4F47" w:rsidRDefault="003A2B5F" w:rsidP="004928ED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  <w:r w:rsidRPr="003A2B5F">
              <w:rPr>
                <w:rFonts w:ascii="Times New Roman" w:hAnsi="Times New Roman" w:cs="Times New Roman"/>
                <w:b/>
                <w:bCs/>
                <w:sz w:val="32"/>
                <w:szCs w:val="32"/>
                <w:lang w:val="ky-KG"/>
              </w:rPr>
              <w:t>Сунушталуучу редакция</w:t>
            </w:r>
          </w:p>
        </w:tc>
      </w:tr>
      <w:tr w:rsidR="004928ED" w:rsidRPr="003A2B5F" w:rsidTr="00DA17EE">
        <w:trPr>
          <w:trHeight w:val="746"/>
        </w:trPr>
        <w:tc>
          <w:tcPr>
            <w:tcW w:w="14560" w:type="dxa"/>
            <w:gridSpan w:val="2"/>
          </w:tcPr>
          <w:p w:rsidR="003A2B5F" w:rsidRDefault="003A2B5F" w:rsidP="003A2B5F">
            <w:pPr>
              <w:tabs>
                <w:tab w:val="left" w:pos="4185"/>
              </w:tabs>
              <w:jc w:val="center"/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</w:pPr>
          </w:p>
          <w:p w:rsidR="003A2B5F" w:rsidRPr="003A2B5F" w:rsidRDefault="003A2B5F" w:rsidP="003A2B5F">
            <w:pPr>
              <w:tabs>
                <w:tab w:val="left" w:pos="4185"/>
              </w:tabs>
              <w:jc w:val="center"/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</w:pPr>
            <w:r w:rsidRPr="003A2B5F"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>Кыргыз Республикасынын Өкмөтүнүн</w:t>
            </w:r>
          </w:p>
          <w:p w:rsidR="004928ED" w:rsidRDefault="003A2B5F" w:rsidP="003A2B5F">
            <w:pPr>
              <w:tabs>
                <w:tab w:val="left" w:pos="4185"/>
              </w:tabs>
              <w:jc w:val="center"/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1999-жылдын 9-апрелиндеги № 206 токтому менен </w:t>
            </w:r>
            <w:r w:rsidRPr="003A2B5F"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>бекитилген</w:t>
            </w:r>
            <w:r w:rsidR="00156A23"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3A2B5F"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>Кыргыз Республикасынын Юстиция министрлигинин атайын эсебинин каражаттарын пайдалануу жөнүндө</w:t>
            </w:r>
            <w:r w:rsidRPr="003A2B5F"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br/>
              <w:t>ЖОБО</w:t>
            </w:r>
          </w:p>
          <w:p w:rsidR="003A2B5F" w:rsidRPr="003A2B5F" w:rsidRDefault="003A2B5F" w:rsidP="003A2B5F">
            <w:pPr>
              <w:tabs>
                <w:tab w:val="left" w:pos="4185"/>
              </w:tabs>
              <w:jc w:val="center"/>
              <w:rPr>
                <w:rFonts w:ascii="Arial" w:hAnsi="Arial" w:cs="Arial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</w:pPr>
          </w:p>
        </w:tc>
      </w:tr>
      <w:tr w:rsidR="004928ED" w:rsidRPr="003A2B5F" w:rsidTr="004928ED">
        <w:tc>
          <w:tcPr>
            <w:tcW w:w="7280" w:type="dxa"/>
          </w:tcPr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3. Атайын эсептин каражаттары төмөнкүлөрдүн эсебинен түзүлөт: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мамлекеттик нотариуска кайрылганда юридикалык жактардан жана жарандардан белгиленген тартипте алынуучу мамлекеттик алымдын суммасынын 10 пайыз өлчөмүндөгү чегерүүлөрдүн;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нотариалдык иштерди жүргүзүү үчүн жеке жана юридикалык жактар тарабынан нотариусту чакыруу үчүн төлөмдөрдүн;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нотариалдык күбөлөндүрүүнү жүргүзүү үчүн типтүү эмес документтердин долбоорун иштеп чыгуу үчүн төлөмдөрдүн;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жеке нотариустардын нотариалдык документтерин мамлекеттик нотариалдык кеңсенин архивине кабыл алуу жана сактоо үчүн төлөмдөрдүн;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- (6-абзац КР Өкмөтүнүн 2017-жылдын 8-февралындагы № 76 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begin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instrText xml:space="preserve"> HYPERLINK "http://cbd.minjust.gov.kg/act/view/ru-ru/99778?cl=ky-kg" </w:instrTex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separate"/>
            </w:r>
            <w:r w:rsidRPr="0057790C">
              <w:rPr>
                <w:rFonts w:ascii="Arial" w:eastAsia="Times New Roman" w:hAnsi="Arial" w:cs="Arial"/>
                <w:i/>
                <w:iCs/>
                <w:color w:val="0000FF"/>
                <w:sz w:val="24"/>
                <w:szCs w:val="24"/>
                <w:u w:val="single"/>
                <w:lang w:val="ky-KG" w:eastAsia="ru-RU"/>
              </w:rPr>
              <w:t>токтомуна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end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 ылайык күчүн жоготту)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апостиль коюу үчүн жыйымдардын;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- (8-абзац КР Өкмөтүнүн 2019-жылдын 22-августундагы № 423 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begin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instrText xml:space="preserve"> HYPERLINK "http://cbd.minjust.gov.kg/act/view/ru-ru/157041?cl=ky-kg" </w:instrTex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separate"/>
            </w:r>
            <w:r w:rsidRPr="0057790C">
              <w:rPr>
                <w:rFonts w:ascii="Arial" w:eastAsia="Times New Roman" w:hAnsi="Arial" w:cs="Arial"/>
                <w:i/>
                <w:iCs/>
                <w:color w:val="0000FF"/>
                <w:sz w:val="24"/>
                <w:szCs w:val="24"/>
                <w:u w:val="single"/>
                <w:lang w:val="ky-KG" w:eastAsia="ru-RU"/>
              </w:rPr>
              <w:t>токтомуна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end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 ылайык күчүн жоготту)</w:t>
            </w:r>
          </w:p>
          <w:p w:rsidR="004928ED" w:rsidRDefault="004928ED" w:rsidP="0057790C">
            <w:pPr>
              <w:tabs>
                <w:tab w:val="left" w:pos="4185"/>
              </w:tabs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</w:p>
        </w:tc>
        <w:tc>
          <w:tcPr>
            <w:tcW w:w="7280" w:type="dxa"/>
          </w:tcPr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3. Атайын эсептин каражаттары төмөнкүлөрдүн эсебинен түзүлөт: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мамлекеттик нотариуска кайрылганда юридикалык жактардан жана жарандардан белгиленген тартипте алынуучу мамлекеттик алымдын суммасынын 10 пайыз өлчөмүндөгү чегерүүлөрдүн;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нотариалдык иштерди жүргүзүү үчүн жеке жана юридикалык жактар тарабынан нотариусту чакыруу үчүн төлөмдөрдүн;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нотариалдык күбөлөндүрүүнү жүргүзүү үчүн типтүү эмес документтердин долбоорун иштеп чыгуу үчүн төлөмдөрдүн;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жеке нотариустардын нотариалдык документтерин мамлекеттик нотариалдык кеңсенин архивине кабыл алуу жана сактоо үчүн төлөмдөрдүн;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- (6-абзац КР Өкмөтүнүн 2017-жылдын 8-февралындагы № 76 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begin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instrText xml:space="preserve"> HYPERLINK "http://cbd.minjust.gov.kg/act/view/ru-ru/99778?cl=ky-kg" </w:instrTex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separate"/>
            </w:r>
            <w:r w:rsidRPr="0057790C">
              <w:rPr>
                <w:rFonts w:ascii="Arial" w:eastAsia="Times New Roman" w:hAnsi="Arial" w:cs="Arial"/>
                <w:i/>
                <w:iCs/>
                <w:color w:val="0000FF"/>
                <w:sz w:val="24"/>
                <w:szCs w:val="24"/>
                <w:u w:val="single"/>
                <w:lang w:val="ky-KG" w:eastAsia="ru-RU"/>
              </w:rPr>
              <w:t>токтомуна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end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 ылайык күчүн жоготту)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апостиль коюу үчүн жыйымдардын;</w:t>
            </w:r>
          </w:p>
          <w:p w:rsidR="0057790C" w:rsidRPr="0057790C" w:rsidRDefault="0057790C" w:rsidP="0057790C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- (8-абзац КР Өкмөтүнүн 2019-жылдын 22-августундагы № 423 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begin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instrText xml:space="preserve"> HYPERLINK "http://cbd.minjust.gov.kg/act/view/ru-ru/157041?cl=ky-kg" </w:instrTex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separate"/>
            </w:r>
            <w:r w:rsidRPr="0057790C">
              <w:rPr>
                <w:rFonts w:ascii="Arial" w:eastAsia="Times New Roman" w:hAnsi="Arial" w:cs="Arial"/>
                <w:i/>
                <w:iCs/>
                <w:color w:val="0000FF"/>
                <w:sz w:val="24"/>
                <w:szCs w:val="24"/>
                <w:u w:val="single"/>
                <w:lang w:val="ky-KG" w:eastAsia="ru-RU"/>
              </w:rPr>
              <w:t>токтомуна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fldChar w:fldCharType="end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 ылайык күчүн жоготту)</w:t>
            </w:r>
          </w:p>
          <w:p w:rsidR="004928ED" w:rsidRDefault="004928ED" w:rsidP="0057790C">
            <w:pPr>
              <w:tabs>
                <w:tab w:val="left" w:pos="4185"/>
              </w:tabs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</w:p>
        </w:tc>
      </w:tr>
      <w:tr w:rsidR="0057790C" w:rsidRPr="003A2B5F" w:rsidTr="00581465">
        <w:trPr>
          <w:trHeight w:val="4560"/>
        </w:trPr>
        <w:tc>
          <w:tcPr>
            <w:tcW w:w="7280" w:type="dxa"/>
          </w:tcPr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lastRenderedPageBreak/>
              <w:t>- юридикалык жакты, филиалын (өкүлчүлүгүн) мамлекеттик каттоо (кайра каттоо) жана анын иш-аракетинин токтоосун каттоо үчүн төлөмдөрдүн;</w:t>
            </w:r>
          </w:p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бланкалык продукция үчүн төлөмдөрдүн;</w:t>
            </w:r>
          </w:p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юридикалык жакты, филиалын (өкүлчүлүгүн) мамлекеттик каттоо (кайра каттоо) жөнүндө күбөлүктүн дубликатын алуу үчүн төлөмдөрдүн;</w:t>
            </w:r>
          </w:p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Кыргыз Республикасынын ченемдик укуктук актыларынын көчүрмөлөрүн (ксерокопияларын) кагаздык вариантта басып чыгаруу үчүн төлөмдөрдүн;</w:t>
            </w:r>
          </w:p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- (он үчүнчү абзац КР Өкмөтүнүн 2016-жылдын 23-августундагы № 454 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eastAsia="ru-RU"/>
              </w:rPr>
              <w:fldChar w:fldCharType="begin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instrText xml:space="preserve"> HYPERLINK "http://cbd.minjust.gov.kg/act/view/ru-ru/99202?cl=ky-kg" </w:instrTex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eastAsia="ru-RU"/>
              </w:rPr>
              <w:fldChar w:fldCharType="separate"/>
            </w:r>
            <w:r w:rsidRPr="0057790C">
              <w:rPr>
                <w:rFonts w:ascii="Arial" w:eastAsia="Times New Roman" w:hAnsi="Arial" w:cs="Arial"/>
                <w:i/>
                <w:iCs/>
                <w:color w:val="0000FF"/>
                <w:sz w:val="24"/>
                <w:szCs w:val="24"/>
                <w:u w:val="single"/>
                <w:lang w:val="ky-KG" w:eastAsia="ru-RU"/>
              </w:rPr>
              <w:t>токтомуна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eastAsia="ru-RU"/>
              </w:rPr>
              <w:fldChar w:fldCharType="end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 ылайык күчүн жоготту)</w:t>
            </w:r>
          </w:p>
          <w:p w:rsidR="0057790C" w:rsidRPr="007B2563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жеке жана юридикалык жактардын ыктыярдуу салымдарынын.</w:t>
            </w:r>
          </w:p>
        </w:tc>
        <w:tc>
          <w:tcPr>
            <w:tcW w:w="7280" w:type="dxa"/>
          </w:tcPr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юридикалык жакты, филиалын (өкүлчүлүгүн) мамлекеттик каттоо (кайра каттоо) жана анын иш-аракетинин токтоосун каттоо үчүн төлөмдөрдүн;</w:t>
            </w:r>
          </w:p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бланкалык продукция үчүн төлөмдөрдүн;</w:t>
            </w:r>
          </w:p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юридикалык жакты, филиалын (өкүлчүлүгүн) мамлекеттик каттоо (кайра каттоо) жөнүндө күбөлүктүн дубликатын алуу үчүн төлөмдөрдүн;</w:t>
            </w:r>
          </w:p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Кыргыз Республикасынын ченемдик укуктук актыларынын көчүрмөлөрүн (ксерокопияларын) кагаздык вариантта басып чыгаруу үчүн төлөмдөрдүн;</w:t>
            </w:r>
          </w:p>
          <w:p w:rsidR="0057790C" w:rsidRPr="0057790C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- (он үчүнчү абзац КР Өкмөтүнүн 2016-жылдын 23-августундагы № 454 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eastAsia="ru-RU"/>
              </w:rPr>
              <w:fldChar w:fldCharType="begin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instrText xml:space="preserve"> HYPERLINK "http://cbd.minjust.gov.kg/act/view/ru-ru/99202?cl=ky-kg" </w:instrTex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eastAsia="ru-RU"/>
              </w:rPr>
              <w:fldChar w:fldCharType="separate"/>
            </w:r>
            <w:r w:rsidRPr="0057790C">
              <w:rPr>
                <w:rFonts w:ascii="Arial" w:eastAsia="Times New Roman" w:hAnsi="Arial" w:cs="Arial"/>
                <w:i/>
                <w:iCs/>
                <w:color w:val="0000FF"/>
                <w:sz w:val="24"/>
                <w:szCs w:val="24"/>
                <w:u w:val="single"/>
                <w:lang w:val="ky-KG" w:eastAsia="ru-RU"/>
              </w:rPr>
              <w:t>токтомуна</w:t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eastAsia="ru-RU"/>
              </w:rPr>
              <w:fldChar w:fldCharType="end"/>
            </w:r>
            <w:r w:rsidRPr="0057790C">
              <w:rPr>
                <w:rFonts w:ascii="Arial" w:eastAsia="Times New Roman" w:hAnsi="Arial" w:cs="Arial"/>
                <w:i/>
                <w:iCs/>
                <w:color w:val="2B2B2B"/>
                <w:sz w:val="24"/>
                <w:szCs w:val="24"/>
                <w:lang w:val="ky-KG" w:eastAsia="ru-RU"/>
              </w:rPr>
              <w:t> ылайык күчүн жоготту)</w:t>
            </w:r>
          </w:p>
          <w:p w:rsidR="00581465" w:rsidRDefault="0057790C" w:rsidP="00581465">
            <w:pPr>
              <w:pStyle w:val="1"/>
              <w:outlineLvl w:val="0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57790C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жеке жана юридикалык ж</w:t>
            </w:r>
            <w:r w:rsidR="003A2B5F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актардын ыктыярдуу салымдарынын;</w:t>
            </w:r>
          </w:p>
          <w:p w:rsidR="00581465" w:rsidRPr="00581465" w:rsidRDefault="00581465" w:rsidP="007B2563">
            <w:pPr>
              <w:rPr>
                <w:sz w:val="28"/>
                <w:szCs w:val="28"/>
                <w:lang w:val="ky-KG" w:eastAsia="ru-RU"/>
              </w:rPr>
            </w:pPr>
            <w:r>
              <w:rPr>
                <w:lang w:val="ky-KG" w:eastAsia="ru-RU"/>
              </w:rPr>
              <w:t>-</w:t>
            </w:r>
            <w:r w:rsidR="003A2B5F" w:rsidRPr="003A2B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A2B5F" w:rsidRPr="003A2B5F">
              <w:rPr>
                <w:rFonts w:ascii="Arial" w:hAnsi="Arial" w:cs="Arial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>түзөтүү жумуштары түрүндөгү жазага соттолгон адамдын эмгек акысынын (акчалай күтүүнүн) кармалган бөлүгүнүн 50 пайызы өлчөмүндөгү чегерүүлөрдөн</w:t>
            </w:r>
            <w:r w:rsidR="003A2B5F">
              <w:rPr>
                <w:rFonts w:ascii="Arial" w:hAnsi="Arial" w:cs="Arial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>.</w:t>
            </w:r>
            <w:bookmarkStart w:id="0" w:name="_GoBack"/>
            <w:bookmarkEnd w:id="0"/>
          </w:p>
        </w:tc>
      </w:tr>
      <w:tr w:rsidR="00581465" w:rsidTr="004928ED">
        <w:trPr>
          <w:trHeight w:val="4755"/>
        </w:trPr>
        <w:tc>
          <w:tcPr>
            <w:tcW w:w="7280" w:type="dxa"/>
          </w:tcPr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4. Атайын эсептин каражаттары төмөнкүдөй максаттарга пайдаланылат: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юстиция уюмдарынын материалдык-техникалнк базасын өнүктүрүү жана чыңдоо боюнча иш-чараларды жүргүзүү (компьютердик, көбөйтүүчү техника, байланыш каражаттарын, транспорт каражаттарын жана аларга запастык тетиктерди алуу, жабдууларды, инвентарды, материалдарды ж.б. алуу);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юстиция системасынын кызматкерлерин сыйлоо;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юстиция системасынын кызматкерлеринин квалификациясын жогорулатуу боюнча окууларды уюштурууга жана өткөрүүгө;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кызматкерлерге өргүүгө чыгаарда дарылануу үчүн материалдык жардам көрсөтүү;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Кыргыз Республикасынын Юстиция министрлигинин профсоюз уюмуна зарыл учурларда социалдык-маданий жана башка иш-чараларды өткөрүү үчүн акысыз Финансылык жардам көрсөтүү;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менчик автомашиналарды кызматтык максатта пайдалангандык үчүн чыгымдарды тийиштүү нормативдик актыларга ылайык төлөп берүү;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чыгымдоолордун сметасы боюнча бюджеттик ассигнованиелер жок же жетишсиз болгондо имараттарды ижаралоо, командировкалык, өкүлдүк жана башка сарптоолорду төлөө;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саламаттыкты чыңдоо мекемелерине жолдомолордун баасынын бөлүгүн компенсациялоо;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шаар, район ичинде коомдук транспортко жол кирени төлөө жана тамактанууга сарптоолордун бөлүгүн компенсаииялоо;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семинарларды жана кеңешмелерди өткөрүүгө, юбилейлик даталарды майрамдоого байланышкан социалдык-маданий иш-чаралар, кайрымдуулук иштери;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турак жай жана саламаттыкты чыңдоо мекемелерин курууга үлүштүк катышуу, турак жай сатып алуу, кызматтык жайды капиталдык жана учурдагы ремонттоо, эмгек жана тиричилик шарттарын жакшыртууга байланышкан башка чыгымдар;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кызматкерлерге процентсиз ссудаларды берүү;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кызматкерлерге, ошондой эле иштебеген пенсионерлерге жана пенсияга чыгуусуна байланыштуу бошотулган кызматкерлерге бир жолку материалдык жардам көрсөтүү;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чет өлкөлүк меймандарды кабыл алууну уюштуруу, иш боюнча тажрыйба алмашуу жана квалификацияны жогорулатуу үчүн чет өлкөгө баруудагы командировкалык сарптоолорду төлөө, ошондой зле сметада каралбаган башка чыгымдар;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юстиция органдарынын өздөрүнө тапшырылган милдеттерди жана функцияларды аткаруу боюнча ишкердигин жакшыртууга арналган башка ишчаралар;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келишимдик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негизде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тартылган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адистердин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кызматына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акы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төлөөгө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.</w:t>
            </w:r>
          </w:p>
          <w:p w:rsidR="00581465" w:rsidRPr="0057790C" w:rsidRDefault="00581465" w:rsidP="00450E06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</w:p>
        </w:tc>
        <w:tc>
          <w:tcPr>
            <w:tcW w:w="7280" w:type="dxa"/>
          </w:tcPr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4. Атайын эсептин каражаттары төмөнкүдөй максаттарга пайдаланылат: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юстиция уюмдарынын материалдык-техникалнк базасын өнүктүрүү жана чыңдоо боюнча иш-чараларды жүргүзүү (компьютердик, көбөйтүүчү техника, байланыш каражаттарын, транспорт каражаттарын жана аларга запастык тетиктерди алуу, жабдууларды, инвентарды, материалдарды ж.б. алуу);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юстиция системасынын кызматкерлерин сыйлоо;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юстиция системасынын кызматкерлеринин квалификациясын жогорулатуу боюнча окууларды уюштурууга жана өткөрүүгө;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кызматкерлерге өргүүгө чыгаарда дарылануу үчүн материалдык жардам көрсөтүү;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Кыргыз Республикасынын Юстиция министрлигинин профсоюз уюмуна зарыл учурларда социалдык-маданий жана башка иш-чараларды өткөрүү үчүн акысыз Финансылык жардам көрсөтүү;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менчик автомашиналарды кызматтык максатта пайдалангандык үчүн чыгымдарды тийиштүү нормативдик актыларга ылайык төлөп берүү;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чыгымдоолордун сметасы боюнча бюджеттик ассигнованиелер жок же жетишсиз болгондо имараттарды ижаралоо, командировкалык, өкүлдүк жана башка сарптоолорду төлөө;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саламаттыкты чыңдоо мекемелерине жолдомолордун баасынын бөлүгүн компенсациялоо;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шаар, район ичинде коомдук транспортко жол кирени төлөө жана тамактанууга сарптоолордун бөлүгүн компенсаииялоо;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семинарларды жана кеңешмелерди өткөрүүгө, юбилейлик даталарды майрамдоого байланышкан социалдык-маданий иш-чаралар, кайрымдуулук иштери;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турак жай жана саламаттыкты чыңдоо мекемелерин курууга үлүштүк катышуу, турак жай сатып алуу, кызматтык жайды капиталдык жана учурдагы ремонттоо, эмгек жана тиричилик шарттарын жакшыртууга байланышкан башка чыгымдар;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кызматкерлерге процентсиз ссудаларды берүү;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кызматкерлерге, ошондой эле иштебеген пенсионерлерге жана пенсияга чыгуусуна байланыштуу бошотулган кызматкерлерге бир жолку материалдык жардам көрсөтүү;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чет өлкөлүк меймандарды кабыл алууну уюштуруу, иш боюнча тажрыйба алмашуу жана квалификацияны жогорулатуу үчүн чет өлкөгө баруудагы командировкалык сарптоолорду төлөө, ошондой зле сметада каралбаган башка чыгымдар;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  <w:t>- юстиция органдарынын өздөрүнө тапшырылган милдеттерди жана функцияларды аткаруу боюнча ишкердигин жакшыртууга арналган башка ишчаралар;</w:t>
            </w:r>
          </w:p>
          <w:p w:rsidR="00581465" w:rsidRPr="00625555" w:rsidRDefault="00581465" w:rsidP="00581465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келишимдик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негизде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тартылган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адистердин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кызматына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акы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төлөөгө</w:t>
            </w:r>
            <w:proofErr w:type="spellEnd"/>
            <w:r w:rsidRPr="0062555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>.</w:t>
            </w:r>
          </w:p>
          <w:p w:rsidR="00581465" w:rsidRPr="000A4458" w:rsidRDefault="000A4458" w:rsidP="000A4458">
            <w:pPr>
              <w:shd w:val="clear" w:color="auto" w:fill="FFFFFF"/>
              <w:spacing w:after="120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    - </w:t>
            </w:r>
            <w:r w:rsidRPr="00FE268A"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eastAsia="ru-RU"/>
              </w:rPr>
              <w:t xml:space="preserve">пробация </w:t>
            </w:r>
            <w:proofErr w:type="spellStart"/>
            <w:r w:rsidRPr="00FE268A"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eastAsia="ru-RU"/>
              </w:rPr>
              <w:t>органыны</w:t>
            </w:r>
            <w:proofErr w:type="spellEnd"/>
            <w:r w:rsidRPr="00FE268A"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val="ky-KG" w:eastAsia="ru-RU"/>
              </w:rPr>
              <w:t>н</w:t>
            </w:r>
            <w:r w:rsidRPr="00FE268A"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D73BBB"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val="ky-KG" w:eastAsia="ru-RU"/>
              </w:rPr>
              <w:t>өн</w:t>
            </w:r>
            <w:r w:rsidRPr="00FE268A"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val="ky-KG" w:eastAsia="ru-RU"/>
              </w:rPr>
              <w:t>үгү</w:t>
            </w:r>
            <w:r w:rsidR="00D73BBB" w:rsidRPr="00FE268A"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val="ky-KG" w:eastAsia="ru-RU"/>
              </w:rPr>
              <w:t>ү</w:t>
            </w:r>
            <w:r w:rsidRPr="00FE268A"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val="ky-KG" w:eastAsia="ru-RU"/>
              </w:rPr>
              <w:t>сүнө</w:t>
            </w:r>
          </w:p>
        </w:tc>
      </w:tr>
    </w:tbl>
    <w:p w:rsidR="004928ED" w:rsidRPr="004928ED" w:rsidRDefault="004928ED" w:rsidP="004928ED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  <w:lang w:val="ky-KG"/>
        </w:rPr>
      </w:pPr>
    </w:p>
    <w:sectPr w:rsidR="004928ED" w:rsidRPr="004928ED" w:rsidSect="002016A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64"/>
    <w:rsid w:val="000A4458"/>
    <w:rsid w:val="000B569D"/>
    <w:rsid w:val="0014086F"/>
    <w:rsid w:val="00156A23"/>
    <w:rsid w:val="001937B0"/>
    <w:rsid w:val="002016A3"/>
    <w:rsid w:val="003A2B5F"/>
    <w:rsid w:val="00450E06"/>
    <w:rsid w:val="004928ED"/>
    <w:rsid w:val="0057790C"/>
    <w:rsid w:val="00581465"/>
    <w:rsid w:val="00586974"/>
    <w:rsid w:val="00625555"/>
    <w:rsid w:val="006B02A0"/>
    <w:rsid w:val="007B2563"/>
    <w:rsid w:val="009C4F47"/>
    <w:rsid w:val="00B0541C"/>
    <w:rsid w:val="00B4047A"/>
    <w:rsid w:val="00B44364"/>
    <w:rsid w:val="00B87AE5"/>
    <w:rsid w:val="00D73BBB"/>
    <w:rsid w:val="00EE67B2"/>
    <w:rsid w:val="00FE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14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7AE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928ED"/>
    <w:rPr>
      <w:color w:val="0000FF"/>
      <w:u w:val="single"/>
    </w:rPr>
  </w:style>
  <w:style w:type="table" w:styleId="a6">
    <w:name w:val="Table Grid"/>
    <w:basedOn w:val="a1"/>
    <w:uiPriority w:val="39"/>
    <w:rsid w:val="00492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a7"/>
    <w:basedOn w:val="a"/>
    <w:rsid w:val="00625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14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rsid w:val="00201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16A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016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14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7AE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928ED"/>
    <w:rPr>
      <w:color w:val="0000FF"/>
      <w:u w:val="single"/>
    </w:rPr>
  </w:style>
  <w:style w:type="table" w:styleId="a6">
    <w:name w:val="Table Grid"/>
    <w:basedOn w:val="a1"/>
    <w:uiPriority w:val="39"/>
    <w:rsid w:val="00492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a7"/>
    <w:basedOn w:val="a"/>
    <w:rsid w:val="00625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14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rsid w:val="00201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16A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01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C8DC5-BE49-4AF9-97DE-B613385B6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2021-04-22T05:06:00Z</cp:lastPrinted>
  <dcterms:created xsi:type="dcterms:W3CDTF">2021-04-23T09:36:00Z</dcterms:created>
  <dcterms:modified xsi:type="dcterms:W3CDTF">2021-05-06T09:06:00Z</dcterms:modified>
</cp:coreProperties>
</file>